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5F" w:rsidRDefault="00CA19E3" w:rsidP="001C2A14">
      <w:pPr>
        <w:jc w:val="right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7D3C" wp14:editId="70CF56D0">
                <wp:simplePos x="0" y="0"/>
                <wp:positionH relativeFrom="margin">
                  <wp:posOffset>-71145</wp:posOffset>
                </wp:positionH>
                <wp:positionV relativeFrom="paragraph">
                  <wp:posOffset>389800</wp:posOffset>
                </wp:positionV>
                <wp:extent cx="4653280" cy="923716"/>
                <wp:effectExtent l="0" t="609600" r="0" b="6197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0821">
                          <a:off x="0" y="0"/>
                          <a:ext cx="4653280" cy="923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536" w:rsidRPr="00CA19E3" w:rsidRDefault="00EE61A2" w:rsidP="00423536">
                            <w:pPr>
                              <w:jc w:val="center"/>
                              <w:rPr>
                                <w:color w:val="5B9BD5" w:themeColor="accent1"/>
                                <w:sz w:val="52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Introducing Reading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67D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pt;margin-top:30.7pt;width:366.4pt;height:72.75pt;rotation:-106952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" filled="f" stroked="f">
                <v:textbox>
                  <w:txbxContent>
                    <w:p w:rsidR="00423536" w:rsidRPr="00CA19E3" w:rsidRDefault="00EE61A2" w:rsidP="00423536">
                      <w:pPr>
                        <w:jc w:val="center"/>
                        <w:rPr>
                          <w:color w:val="5B9BD5" w:themeColor="accent1"/>
                          <w:sz w:val="52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Introducing Reading Strategies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A14">
        <w:rPr>
          <w:noProof/>
        </w:rPr>
        <w:drawing>
          <wp:anchor distT="0" distB="0" distL="114300" distR="114300" simplePos="0" relativeHeight="251660288" behindDoc="1" locked="0" layoutInCell="1" allowOverlap="1" wp14:anchorId="702608F2" wp14:editId="7E322FB6">
            <wp:simplePos x="0" y="0"/>
            <wp:positionH relativeFrom="column">
              <wp:posOffset>1790700</wp:posOffset>
            </wp:positionH>
            <wp:positionV relativeFrom="paragraph">
              <wp:posOffset>152400</wp:posOffset>
            </wp:positionV>
            <wp:extent cx="5291051" cy="6847243"/>
            <wp:effectExtent l="0" t="0" r="5080" b="0"/>
            <wp:wrapNone/>
            <wp:docPr id="2" name="Picture 2" descr="http://846cf0b556e2091331f7-8440970b8caee5315b172abf77b42b06.r10.cf1.rackcdn.com/2013/01/printable-question-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46cf0b556e2091331f7-8440970b8caee5315b172abf77b42b06.r10.cf1.rackcdn.com/2013/01/printable-question-mar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051" cy="684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536" w:rsidRPr="00423536">
        <w:rPr>
          <w:sz w:val="72"/>
          <w:szCs w:val="72"/>
        </w:rPr>
        <w:t>What’s the</w:t>
      </w:r>
      <w:r w:rsidR="00423536">
        <w:t xml:space="preserve"> </w:t>
      </w:r>
      <w:r w:rsidR="00423536" w:rsidRPr="001C2A14">
        <w:rPr>
          <w:b/>
          <w:outline/>
          <w:color w:val="000000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BIG</w:t>
      </w:r>
      <w:r w:rsidR="00423536">
        <w:t xml:space="preserve"> </w:t>
      </w:r>
      <w:r w:rsidR="00423536">
        <w:rPr>
          <w:sz w:val="72"/>
          <w:szCs w:val="72"/>
        </w:rPr>
        <w:t>deal</w:t>
      </w:r>
      <w:r w:rsidR="00423536" w:rsidRPr="00423536">
        <w:rPr>
          <w:sz w:val="72"/>
          <w:szCs w:val="72"/>
        </w:rPr>
        <w:t>?</w:t>
      </w:r>
    </w:p>
    <w:p w:rsidR="00423536" w:rsidRDefault="00423536" w:rsidP="00423536">
      <w:pPr>
        <w:jc w:val="center"/>
        <w:rPr>
          <w:sz w:val="72"/>
          <w:szCs w:val="72"/>
        </w:rPr>
      </w:pPr>
    </w:p>
    <w:p w:rsidR="00CA19E3" w:rsidRPr="00EE61A2" w:rsidRDefault="00EE61A2" w:rsidP="00423536">
      <w:pPr>
        <w:pStyle w:val="ListParagraph"/>
        <w:numPr>
          <w:ilvl w:val="0"/>
          <w:numId w:val="1"/>
        </w:numPr>
        <w:rPr>
          <w:sz w:val="40"/>
          <w:szCs w:val="60"/>
        </w:rPr>
      </w:pPr>
      <w:r w:rsidRPr="00EE61A2">
        <w:rPr>
          <w:sz w:val="40"/>
          <w:szCs w:val="60"/>
        </w:rPr>
        <w:t>There are a variety of strategies good readers use to help them understand what they read.</w:t>
      </w:r>
    </w:p>
    <w:p w:rsidR="00EE61A2" w:rsidRPr="00EE61A2" w:rsidRDefault="00EE61A2" w:rsidP="00423536">
      <w:pPr>
        <w:pStyle w:val="ListParagraph"/>
        <w:numPr>
          <w:ilvl w:val="0"/>
          <w:numId w:val="1"/>
        </w:numPr>
        <w:rPr>
          <w:sz w:val="40"/>
          <w:szCs w:val="60"/>
        </w:rPr>
      </w:pPr>
      <w:r w:rsidRPr="00EE61A2">
        <w:rPr>
          <w:sz w:val="40"/>
          <w:szCs w:val="60"/>
        </w:rPr>
        <w:t>Good readers are metacognitive – they think about what their own thinking while they read.</w:t>
      </w:r>
    </w:p>
    <w:p w:rsidR="00EE61A2" w:rsidRPr="00EE61A2" w:rsidRDefault="00EE61A2" w:rsidP="00423536">
      <w:pPr>
        <w:pStyle w:val="ListParagraph"/>
        <w:numPr>
          <w:ilvl w:val="0"/>
          <w:numId w:val="1"/>
        </w:numPr>
        <w:rPr>
          <w:sz w:val="40"/>
          <w:szCs w:val="60"/>
        </w:rPr>
      </w:pPr>
      <w:r w:rsidRPr="00EE61A2">
        <w:rPr>
          <w:sz w:val="40"/>
          <w:szCs w:val="60"/>
        </w:rPr>
        <w:t>Good readers think about what they are reading by summarizing, predicting, questioning, clarifying, and visualizing.</w:t>
      </w:r>
    </w:p>
    <w:p w:rsidR="00EE61A2" w:rsidRPr="00EE61A2" w:rsidRDefault="00EE61A2" w:rsidP="00423536">
      <w:pPr>
        <w:pStyle w:val="ListParagraph"/>
        <w:numPr>
          <w:ilvl w:val="0"/>
          <w:numId w:val="1"/>
        </w:numPr>
        <w:rPr>
          <w:sz w:val="40"/>
          <w:szCs w:val="60"/>
        </w:rPr>
      </w:pPr>
      <w:r w:rsidRPr="00EE61A2">
        <w:rPr>
          <w:sz w:val="40"/>
          <w:szCs w:val="60"/>
        </w:rPr>
        <w:t>Good readers connect what they are reading to what they already know or have already experienced.</w:t>
      </w:r>
    </w:p>
    <w:p w:rsidR="00EE61A2" w:rsidRPr="00EE61A2" w:rsidRDefault="00EE61A2" w:rsidP="00423536">
      <w:pPr>
        <w:pStyle w:val="ListParagraph"/>
        <w:numPr>
          <w:ilvl w:val="0"/>
          <w:numId w:val="1"/>
        </w:numPr>
        <w:rPr>
          <w:sz w:val="40"/>
          <w:szCs w:val="60"/>
        </w:rPr>
      </w:pPr>
      <w:r w:rsidRPr="00EE61A2">
        <w:rPr>
          <w:sz w:val="40"/>
          <w:szCs w:val="60"/>
        </w:rPr>
        <w:t>Good readers monitor their own understanding as they read and notice confusion.</w:t>
      </w:r>
    </w:p>
    <w:p w:rsidR="00EE61A2" w:rsidRPr="00EE61A2" w:rsidRDefault="00EE61A2" w:rsidP="00423536">
      <w:pPr>
        <w:pStyle w:val="ListParagraph"/>
        <w:numPr>
          <w:ilvl w:val="0"/>
          <w:numId w:val="1"/>
        </w:numPr>
        <w:rPr>
          <w:sz w:val="40"/>
          <w:szCs w:val="60"/>
        </w:rPr>
      </w:pPr>
      <w:r w:rsidRPr="00EE61A2">
        <w:rPr>
          <w:sz w:val="40"/>
          <w:szCs w:val="60"/>
        </w:rPr>
        <w:t>Good readers use different strategies when they are confused, such as using context clues to make sense of what they read, re-reading, asking questions, or using textual aids (pictures, tables, glossaries, etc.).</w:t>
      </w:r>
    </w:p>
    <w:sectPr w:rsidR="00EE61A2" w:rsidRPr="00EE61A2" w:rsidSect="00423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9D" w:rsidRDefault="00DE3C9D" w:rsidP="00423536">
      <w:pPr>
        <w:spacing w:after="0" w:line="240" w:lineRule="auto"/>
      </w:pPr>
      <w:r>
        <w:separator/>
      </w:r>
    </w:p>
  </w:endnote>
  <w:endnote w:type="continuationSeparator" w:id="0">
    <w:p w:rsidR="00DE3C9D" w:rsidRDefault="00DE3C9D" w:rsidP="0042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AA" w:rsidRDefault="00D00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14" w:rsidRDefault="001C2A14" w:rsidP="00423536">
    <w:pPr>
      <w:pStyle w:val="Footer"/>
      <w:jc w:val="right"/>
    </w:pPr>
    <w:r>
      <w:t xml:space="preserve">       </w:t>
    </w:r>
  </w:p>
  <w:p w:rsidR="00423536" w:rsidRDefault="001C2A14" w:rsidP="001C2A14">
    <w:pPr>
      <w:pStyle w:val="Footer"/>
      <w:jc w:val="center"/>
    </w:pPr>
    <w:r>
      <w:tab/>
    </w:r>
    <w:r>
      <w:tab/>
    </w:r>
    <w:r>
      <w:tab/>
    </w:r>
    <w:r>
      <w:tab/>
      <w:t xml:space="preserve">             </w:t>
    </w:r>
    <w:r w:rsidR="00423536">
      <w:t>An Introduction to World History</w:t>
    </w:r>
  </w:p>
  <w:p w:rsidR="00423536" w:rsidRDefault="00D009AA" w:rsidP="00423536">
    <w:pPr>
      <w:pStyle w:val="Footer"/>
      <w:jc w:val="right"/>
    </w:pPr>
    <w:r>
      <w:t>Unit 2</w:t>
    </w:r>
    <w:r w:rsidR="001C2A14">
      <w:t xml:space="preserve">: </w:t>
    </w:r>
    <w:r>
      <w:t>Lesson 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AA" w:rsidRDefault="00D00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9D" w:rsidRDefault="00DE3C9D" w:rsidP="00423536">
      <w:pPr>
        <w:spacing w:after="0" w:line="240" w:lineRule="auto"/>
      </w:pPr>
      <w:r>
        <w:separator/>
      </w:r>
    </w:p>
  </w:footnote>
  <w:footnote w:type="continuationSeparator" w:id="0">
    <w:p w:rsidR="00DE3C9D" w:rsidRDefault="00DE3C9D" w:rsidP="0042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AA" w:rsidRDefault="00D00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AA" w:rsidRDefault="00D00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AA" w:rsidRDefault="00D00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30C62"/>
    <w:multiLevelType w:val="hybridMultilevel"/>
    <w:tmpl w:val="9DD4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36"/>
    <w:rsid w:val="000823E0"/>
    <w:rsid w:val="0012276A"/>
    <w:rsid w:val="001C2A14"/>
    <w:rsid w:val="00423536"/>
    <w:rsid w:val="00526A82"/>
    <w:rsid w:val="006E1FCC"/>
    <w:rsid w:val="00891D96"/>
    <w:rsid w:val="00912974"/>
    <w:rsid w:val="00CA19E3"/>
    <w:rsid w:val="00D009AA"/>
    <w:rsid w:val="00DE3C9D"/>
    <w:rsid w:val="00E02347"/>
    <w:rsid w:val="00E70106"/>
    <w:rsid w:val="00E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10AB64-6271-4B06-9027-ED95EF26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536"/>
  </w:style>
  <w:style w:type="paragraph" w:styleId="Footer">
    <w:name w:val="footer"/>
    <w:basedOn w:val="Normal"/>
    <w:link w:val="FooterChar"/>
    <w:uiPriority w:val="99"/>
    <w:unhideWhenUsed/>
    <w:rsid w:val="0042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36"/>
  </w:style>
  <w:style w:type="paragraph" w:styleId="BalloonText">
    <w:name w:val="Balloon Text"/>
    <w:basedOn w:val="Normal"/>
    <w:link w:val="BalloonTextChar"/>
    <w:uiPriority w:val="99"/>
    <w:semiHidden/>
    <w:unhideWhenUsed/>
    <w:rsid w:val="001C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Michael Seaton</cp:lastModifiedBy>
  <cp:revision>2</cp:revision>
  <cp:lastPrinted>2014-09-02T18:30:00Z</cp:lastPrinted>
  <dcterms:created xsi:type="dcterms:W3CDTF">2014-09-23T15:44:00Z</dcterms:created>
  <dcterms:modified xsi:type="dcterms:W3CDTF">2014-09-23T15:44:00Z</dcterms:modified>
</cp:coreProperties>
</file>